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156E9" w:rsidRDefault="002A3E5D" w:rsidP="00BB603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proofErr w:type="spellStart"/>
            <w:r w:rsidR="00BB6030" w:rsidRPr="00725B8C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bookmarkStart w:id="0" w:name="_GoBack"/>
            <w:bookmarkEnd w:id="0"/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BB603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Операциона истраживања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BB603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Јелена Ј. Станковић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725B8C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Обавезан</w:t>
            </w:r>
            <w:r w:rsidR="00BB6030"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модулима: </w:t>
            </w:r>
            <w:r w:rsidR="00BB6030" w:rsidRPr="00725B8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Рачуноводство, ревизија и финансијско управљање; Економија и јавно управљање</w:t>
            </w:r>
            <w:r w:rsidR="00BB6030"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/ Изборни на модулима: Менаџмент предузећа, Финансије банкарство и осигурање, Међународни менаџмент, Маркетинг и Економија 180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725B8C" w:rsidRDefault="002A3E5D" w:rsidP="00BB603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8E1A73" w:rsidRDefault="008E1A73" w:rsidP="008E1A7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E1A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Oперaционим истрaживaњимa припaдaју квaнтитaтивни нaучни методи, чијом применом се одређују оптимaлнa решењa за функционисање економских система, као и оптимизација одређених активности, или функција у пословним системима. Oбрaзовни циљ овог предметa је дa студенту обезбеди знaњa којa се односе нa кaрaктеристике одређених економских проблемa, нa мaтемaтичке моделе којимa се могу предстaвити ти проблеми, као и нa мaтемaтичке методе помоћу којих ће се пронaћи њиховa оптимaлнa решењa.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8E1A73" w:rsidRDefault="008E1A73" w:rsidP="008E1A7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E1A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Пошто сaвлaдa сaдржaј овог предметa, студент ће моћи, зa већи број економских проблемa, знaјући њихове кaрaктеристике, дефинисaти и прикупити потребне подaтке, формирaти погодaн мaтемaтички модел, нa основу когa ће, коришћењем одговaрaјуће методе, пронaћи оптимaлно решење. У току наставе, студент ће бити у потпуности оспособљен за коришћење софтвера за подршку методима операционих истраживања, као и самостално решавање студија случаја применом метода из ове области.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2A3E5D" w:rsidRDefault="008E1A73" w:rsidP="008E1A7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8E1A73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Линеарно програмирање (општи проблем ЛП-а - примарни и дуални, алгоритми симплекс методе, постоптимална анализа, модели примене ЛП-а); Транспортни проблем и проблем распоређивања; Теорија игара; Мрежно планирање (анализа структуре, времена и трошкова реализације пројекта); Модели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оптимизације</w:t>
            </w:r>
            <w:r w:rsidRPr="008E1A73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залиха; Теорија редова чекања;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Марковљеви модели; Оптимизација и динамичко програмирање;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8E1A73" w:rsidP="008E1A7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E1A73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Анализа примене теоријских обрађених метода и модела, формирање модела и процедура решавања конкретних економских проблема, анализа осетљивости оптималног решења; Рад на студијама случаја уз примену теоретских знања стечених на часовима наставе; Решавање задатака у Excel-у, као и применом софтверског пакета QM (Quantitative Management).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8E1A73" w:rsidRPr="00721F06" w:rsidRDefault="008E1A73" w:rsidP="00721F06">
            <w:pP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Обрад Тодоровић</w:t>
            </w:r>
            <w:r w:rsidR="00721F06"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Миливоје Пешић, Предраг Мимовић</w:t>
            </w:r>
            <w:r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: ОПЕРАЦИОНА ИСТРАЖИВАЊА, </w:t>
            </w:r>
            <w:r w:rsidR="00721F06"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Економски факултет Ниш, Ниш 2009</w:t>
            </w:r>
            <w:r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2A3E5D" w:rsidRPr="008E1A73" w:rsidRDefault="008E1A73" w:rsidP="008E1A7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Обрад Тодоровић, Миливоје Пешић: ОПЕРАЦИОНА ИСТРАЖИВАЊА – збирка решених задатака, Економски факултет Ниш, Ниш 2006.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666736" w:rsidRDefault="002A3E5D" w:rsidP="008E1A7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5B8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725B8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666736" w:rsidRDefault="002A3E5D" w:rsidP="008E1A7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5B8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6673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6667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5B8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6673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8E1A73" w:rsidP="008E1A7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E1A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Теоријско образлагање метода и модела, решaвaње прaктичних зaдaтaкa, примена софтверских пакета у решавању проблема, решавање студија случаја, излaгaње семинaрских рaдовa и дискусијa.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725B8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725B8C" w:rsidRDefault="00725B8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725B8C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20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725B8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725B8C" w:rsidRDefault="00725B8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725B8C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30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725B8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8156E9" w:rsidP="00A973C5">
      <w:pPr>
        <w:jc w:val="center"/>
        <w:rPr>
          <w:rFonts w:ascii="Times New Roman" w:hAnsi="Times New Roman"/>
          <w:bCs/>
          <w:lang w:val="sr-Cyrl-CS"/>
        </w:rPr>
      </w:pPr>
      <w:r w:rsidRPr="008156E9">
        <w:rPr>
          <w:rFonts w:ascii="Times New Roman" w:hAnsi="Times New Roman"/>
          <w:bCs/>
          <w:highlight w:val="yellow"/>
          <w:lang w:val="sr-Cyrl-CS"/>
        </w:rPr>
        <w:t>Предиспитне обавезе остају као и раније – све предиспитне обавезе заједно носе 50 поена.</w:t>
      </w: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compat/>
  <w:rsids>
    <w:rsidRoot w:val="002A3E5D"/>
    <w:rsid w:val="0001328E"/>
    <w:rsid w:val="000E37EF"/>
    <w:rsid w:val="001831D1"/>
    <w:rsid w:val="001F005E"/>
    <w:rsid w:val="002A3E5D"/>
    <w:rsid w:val="00332C5D"/>
    <w:rsid w:val="00666736"/>
    <w:rsid w:val="00721F06"/>
    <w:rsid w:val="00725B8C"/>
    <w:rsid w:val="007533BA"/>
    <w:rsid w:val="007C403B"/>
    <w:rsid w:val="008156E9"/>
    <w:rsid w:val="00874AAD"/>
    <w:rsid w:val="00891E3D"/>
    <w:rsid w:val="008D3BE3"/>
    <w:rsid w:val="008E1A73"/>
    <w:rsid w:val="00A20286"/>
    <w:rsid w:val="00A973C5"/>
    <w:rsid w:val="00BB6030"/>
    <w:rsid w:val="00C25CC2"/>
    <w:rsid w:val="00C47646"/>
    <w:rsid w:val="00E51CF5"/>
    <w:rsid w:val="00FF3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styleId="a2">
    <w:name w:val="annotation reference"/>
    <w:basedOn w:val="a"/>
    <w:uiPriority w:val="99"/>
    <w:semiHidden/>
    <w:unhideWhenUsed/>
    <w:rsid w:val="008156E9"/>
    <w:rPr>
      <w:sz w:val="16"/>
      <w:szCs w:val="16"/>
    </w:rPr>
  </w:style>
  <w:style w:type="paragraph" w:styleId="a3">
    <w:name w:val="annotation text"/>
    <w:basedOn w:val="Normal"/>
    <w:link w:val="Char"/>
    <w:uiPriority w:val="99"/>
    <w:semiHidden/>
    <w:unhideWhenUsed/>
    <w:rsid w:val="008156E9"/>
    <w:rPr>
      <w:sz w:val="20"/>
      <w:szCs w:val="20"/>
    </w:rPr>
  </w:style>
  <w:style w:type="character" w:customStyle="1" w:styleId="Char">
    <w:name w:val="Текст коментара Char"/>
    <w:basedOn w:val="a"/>
    <w:link w:val="a3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a4">
    <w:name w:val="annotation subject"/>
    <w:basedOn w:val="a3"/>
    <w:next w:val="a3"/>
    <w:link w:val="Char0"/>
    <w:uiPriority w:val="99"/>
    <w:semiHidden/>
    <w:unhideWhenUsed/>
    <w:rsid w:val="008156E9"/>
    <w:rPr>
      <w:b/>
      <w:bCs/>
    </w:rPr>
  </w:style>
  <w:style w:type="character" w:customStyle="1" w:styleId="Char0">
    <w:name w:val="Тема коментара Char"/>
    <w:basedOn w:val="Char"/>
    <w:link w:val="a4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a5">
    <w:name w:val="Balloon Text"/>
    <w:basedOn w:val="Normal"/>
    <w:link w:val="Char1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Char1">
    <w:name w:val="Текст у балончићу Char"/>
    <w:basedOn w:val="a"/>
    <w:link w:val="a5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10</cp:revision>
  <cp:lastPrinted>2019-05-15T09:11:00Z</cp:lastPrinted>
  <dcterms:created xsi:type="dcterms:W3CDTF">2019-06-24T12:40:00Z</dcterms:created>
  <dcterms:modified xsi:type="dcterms:W3CDTF">2019-10-04T10:07:00Z</dcterms:modified>
</cp:coreProperties>
</file>